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uppressAutoHyphens w:val="false"/>
        <w:overflowPunct w:val="true"/>
        <w:spacing w:lineRule="auto" w:line="240" w:before="0" w:after="0"/>
        <w:ind w:hanging="0" w:left="0"/>
        <w:jc w:val="center"/>
        <w:outlineLvl w:val="0"/>
        <w:rPr/>
      </w:pPr>
      <w:r>
        <w:rPr>
          <w:rFonts w:eastAsia="Times New Roman" w:cs="Times New Roman" w:ascii="Times New Roman" w:hAnsi="Times New Roman"/>
          <w:kern w:val="2"/>
          <w:sz w:val="32"/>
          <w:szCs w:val="32"/>
          <w:lang w:val="uk-UA" w:eastAsia="uk-UA"/>
        </w:rPr>
        <w:t xml:space="preserve"> </w:t>
      </w:r>
      <w:r>
        <w:rPr/>
        <w:drawing>
          <wp:inline distT="0" distB="0" distL="0" distR="0">
            <wp:extent cx="514350" cy="637540"/>
            <wp:effectExtent l="0" t="0" r="0" b="0"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biLevel thresh="50000"/>
                    </a:blip>
                    <a:srcRect l="-180" t="-141" r="-180" b="-1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32"/>
          <w:szCs w:val="32"/>
          <w:lang w:val="hr-HR"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val="hr-HR" w:eastAsia="ru-RU"/>
        </w:rPr>
        <w:t xml:space="preserve">ОБУХІВСЬКА МІСЬКА РАДА </w:t>
      </w:r>
    </w:p>
    <w:p>
      <w:pPr>
        <w:pStyle w:val="Normal"/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color w:val="000000"/>
          <w:sz w:val="32"/>
          <w:szCs w:val="32"/>
          <w:lang w:eastAsia="uk-UA" w:bidi="uk-UA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uk-UA" w:bidi="uk-U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uk-UA" w:bidi="uk-UA"/>
        </w:rPr>
        <w:t>КИЇВСЬКОЇ ОБЛАСТІ</w:t>
      </w:r>
    </w:p>
    <w:p>
      <w:pPr>
        <w:pStyle w:val="Normal"/>
        <w:keepNext w:val="true"/>
        <w:numPr>
          <w:ilvl w:val="0"/>
          <w:numId w:val="0"/>
        </w:numPr>
        <w:pBdr>
          <w:bottom w:val="single" w:sz="12" w:space="1" w:color="000000"/>
        </w:pBdr>
        <w:suppressAutoHyphens w:val="false"/>
        <w:overflowPunct w:val="true"/>
        <w:spacing w:lineRule="auto" w:line="240" w:before="0" w:after="0"/>
        <w:ind w:hanging="5760" w:left="5812" w:right="0"/>
        <w:jc w:val="center"/>
        <w:outlineLvl w:val="1"/>
        <w:rPr>
          <w:rFonts w:ascii="Times New Roman" w:hAnsi="Times New Roman" w:eastAsia="Times New Roman" w:cs="Times New Roman"/>
          <w:b/>
          <w:color w:val="000000"/>
          <w:sz w:val="4"/>
          <w:szCs w:val="28"/>
          <w:lang w:eastAsia="ru-RU" w:bidi="uk-UA"/>
        </w:rPr>
      </w:pPr>
      <w:r>
        <w:rPr>
          <w:rFonts w:eastAsia="Times New Roman" w:cs="Times New Roman" w:ascii="Times New Roman" w:hAnsi="Times New Roman"/>
          <w:b/>
          <w:color w:val="000000"/>
          <w:sz w:val="4"/>
          <w:szCs w:val="28"/>
          <w:lang w:eastAsia="ru-RU" w:bidi="uk-UA"/>
        </w:rPr>
      </w:r>
    </w:p>
    <w:p>
      <w:pPr>
        <w:pStyle w:val="Normal"/>
        <w:suppressAutoHyphens w:val="false"/>
        <w:overflowPunct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>ДЕВ</w:t>
      </w:r>
      <w:r>
        <w:rPr>
          <w:rFonts w:eastAsia="Times New Roman"/>
          <w:b/>
          <w:bCs/>
          <w:sz w:val="24"/>
          <w:szCs w:val="24"/>
          <w:lang w:val="uk-UA" w:eastAsia="ru-RU"/>
        </w:rPr>
        <w:t>'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uk-UA" w:eastAsia="ru-RU"/>
        </w:rPr>
        <w:t>ЯНОСТО П’ЯТА СЕСІЯ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ВОСЬ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МОГО СКЛИКАННЯ</w:t>
      </w:r>
    </w:p>
    <w:p>
      <w:pPr>
        <w:pStyle w:val="Normal"/>
        <w:keepNext w:val="true"/>
        <w:numPr>
          <w:ilvl w:val="0"/>
          <w:numId w:val="0"/>
        </w:numPr>
        <w:suppressAutoHyphens w:val="false"/>
        <w:overflowPunct w:val="true"/>
        <w:spacing w:lineRule="auto" w:line="240" w:before="240" w:after="6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bCs/>
          <w:kern w:val="2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kern w:val="2"/>
          <w:sz w:val="32"/>
          <w:szCs w:val="32"/>
          <w:lang w:eastAsia="ru-RU"/>
        </w:rPr>
        <w:t>Р  І  Ш  Е  Н  Н  Я</w:t>
      </w:r>
    </w:p>
    <w:p>
      <w:pPr>
        <w:pStyle w:val="Normal"/>
        <w:keepNext w:val="true"/>
        <w:numPr>
          <w:ilvl w:val="0"/>
          <w:numId w:val="0"/>
        </w:numPr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right" w:pos="9355" w:leader="none"/>
        </w:tabs>
        <w:suppressAutoHyphens w:val="false"/>
        <w:overflowPunct w:val="true"/>
        <w:spacing w:lineRule="auto" w:line="240" w:before="240" w:after="60"/>
        <w:ind w:hanging="0" w:left="0"/>
        <w:outlineLvl w:val="0"/>
        <w:rPr/>
      </w:pP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 xml:space="preserve">    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 xml:space="preserve">травня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>202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>6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 xml:space="preserve"> року </w:t>
        <w:tab/>
        <w:tab/>
        <w:tab/>
        <w:tab/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 xml:space="preserve">                 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 xml:space="preserve">   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 xml:space="preserve">№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>____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 xml:space="preserve"> -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uk-UA" w:eastAsia="ru-RU"/>
        </w:rPr>
        <w:t>95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 xml:space="preserve"> – 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val="en-US" w:eastAsia="ru-RU"/>
        </w:rPr>
        <w:t>V</w:t>
      </w:r>
      <w:r>
        <w:rPr>
          <w:rFonts w:eastAsia="Times New Roman" w:cs="Times New Roman" w:ascii="Times New Roman" w:hAnsi="Times New Roman"/>
          <w:b/>
          <w:bCs/>
          <w:kern w:val="2"/>
          <w:sz w:val="28"/>
          <w:szCs w:val="24"/>
          <w:lang w:eastAsia="ru-RU"/>
        </w:rPr>
        <w:t>ІІІ</w:t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val="uk-UA" w:eastAsia="ru-RU"/>
        </w:rPr>
        <w:t xml:space="preserve">Про внесення змін до Комплексної програми </w:t>
      </w: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val="uk-UA" w:eastAsia="ru-RU"/>
        </w:rPr>
      </w:r>
    </w:p>
    <w:p>
      <w:pPr>
        <w:pStyle w:val="Normal"/>
        <w:overflowPunct w:val="true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val="uk-UA" w:eastAsia="ru-RU"/>
        </w:rPr>
        <w:t xml:space="preserve">     </w:t>
      </w:r>
      <w:r>
        <w:rPr>
          <w:rFonts w:eastAsia="Times New Roman" w:cs="Times New Roman" w:ascii="Times New Roman" w:hAnsi="Times New Roman"/>
          <w:bCs/>
          <w:sz w:val="28"/>
          <w:szCs w:val="28"/>
          <w:lang w:val="uk-UA" w:eastAsia="ru-RU"/>
        </w:rPr>
        <w:t xml:space="preserve">Розглянувши </w:t>
      </w:r>
      <w:r>
        <w:rPr>
          <w:rFonts w:eastAsia="Calibri" w:cs="Times New Roman" w:ascii="Times New Roman" w:hAnsi="Times New Roman"/>
          <w:bCs/>
          <w:sz w:val="28"/>
          <w:szCs w:val="28"/>
          <w:lang w:val="uk-UA"/>
        </w:rPr>
        <w:t xml:space="preserve">подання </w:t>
      </w:r>
      <w:r>
        <w:rPr>
          <w:rFonts w:eastAsia="Times New Roman" w:cs="Times New Roman" w:ascii="Times New Roman" w:hAnsi="Times New Roman"/>
          <w:bCs/>
          <w:sz w:val="28"/>
          <w:szCs w:val="28"/>
          <w:lang w:val="uk-UA" w:eastAsia="ru-RU"/>
        </w:rPr>
        <w:t>директора Комунального некомерційного підприємства Обухівської міської ради «Обухівська багатопрофільна лікарня інтенсивного лікування» від 29.04.2026 № 755, відповідно до пункту 22 частини першої статті 26 Закону України «Про місцеве самоврядування в Україні»,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Закону України «Про державні фінансові гарантії медичного обслуговування населення», а також враховуючи рекомендації постійних комісій з гуманітарних питань; з питань фінансів, бюджету, планування, соціально-економічного розвитку, інвестицій та міжнародного співробітництва</w:t>
      </w:r>
    </w:p>
    <w:p>
      <w:pPr>
        <w:pStyle w:val="Normal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val="uk-UA" w:eastAsia="ru-RU"/>
        </w:rPr>
      </w:r>
    </w:p>
    <w:p>
      <w:pPr>
        <w:pStyle w:val="Normal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Cs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Cs/>
          <w:sz w:val="26"/>
          <w:szCs w:val="26"/>
          <w:lang w:val="uk-UA" w:eastAsia="ru-RU"/>
        </w:rPr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>
      <w:pPr>
        <w:pStyle w:val="Normal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</w:r>
    </w:p>
    <w:p>
      <w:pPr>
        <w:pStyle w:val="Normal"/>
        <w:numPr>
          <w:ilvl w:val="0"/>
          <w:numId w:val="4"/>
        </w:numPr>
        <w:overflowPunct w:val="true"/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Внести зміни до</w:t>
      </w:r>
      <w:r>
        <w:rPr>
          <w:rFonts w:eastAsia="Times New Roman" w:cs="Times New Roman" w:ascii="Times New Roman" w:hAnsi="Times New Roman"/>
          <w:bCs/>
          <w:sz w:val="28"/>
          <w:szCs w:val="28"/>
          <w:lang w:val="uk-UA" w:eastAsia="ru-RU"/>
        </w:rPr>
        <w:t xml:space="preserve"> Додатку 2 до Комплексної програми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рік, що затверджена рішенням Обухівської міської ради від 23.12.2025 №1999-89-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VIII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, виклавши його  у новій редакції (додається). </w:t>
      </w:r>
    </w:p>
    <w:p>
      <w:pPr>
        <w:pStyle w:val="Normal"/>
        <w:numPr>
          <w:ilvl w:val="0"/>
          <w:numId w:val="2"/>
        </w:numPr>
        <w:overflowPunct w:val="true"/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Фінансовому управлінню Виконавчого комітету Обухівської міської ради здійснювати фінансування видатків згідно з прийнятим рішенням, на підтримку Комунального некомерційного підприємства Обухівської міської ради «Обухівська багатопрофільна лікарня інтенсивного лікування».</w:t>
      </w:r>
    </w:p>
    <w:p>
      <w:pPr>
        <w:pStyle w:val="Normal"/>
        <w:numPr>
          <w:ilvl w:val="0"/>
          <w:numId w:val="2"/>
        </w:numPr>
        <w:overflowPunct w:val="true"/>
        <w:spacing w:lineRule="auto" w:line="240" w:before="0" w:after="0"/>
        <w:ind w:firstLine="426" w:left="0"/>
        <w:contextualSpacing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 з питань діяльності виконавчих органів Обухівської міської ради Антоніну ШЕВЧЕНКО та постійні комісії Обухівської міської ради Київської області з гуманітарних питань; з питань фінансів, бюджету, планування, соціально-економічного розвитку, інвестицій та міжнародного співробітництва.</w:t>
      </w:r>
    </w:p>
    <w:p>
      <w:pPr>
        <w:pStyle w:val="Normal"/>
        <w:overflowPunct w:val="true"/>
        <w:spacing w:lineRule="auto" w:line="240" w:before="0" w:after="0"/>
        <w:rPr>
          <w:rFonts w:ascii="Times New Roman" w:hAnsi="Times New Roman" w:eastAsia="Times New Roman" w:cs="Times New Roman"/>
          <w:b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val="uk-UA" w:eastAsia="ru-RU"/>
        </w:rPr>
      </w:r>
    </w:p>
    <w:p>
      <w:pPr>
        <w:pStyle w:val="Normal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6"/>
          <w:szCs w:val="26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val="hr-HR" w:eastAsia="ru-RU"/>
        </w:rPr>
        <w:t>Секретар Обухівської міської ради</w:t>
        <w:tab/>
        <w:t xml:space="preserve">                                             </w:t>
      </w:r>
      <w:r>
        <w:rPr>
          <w:rFonts w:eastAsia="Times New Roman" w:cs="Times New Roman" w:ascii="Times New Roman" w:hAnsi="Times New Roman"/>
          <w:b/>
          <w:sz w:val="26"/>
          <w:szCs w:val="26"/>
          <w:lang w:val="uk-UA" w:eastAsia="ru-RU"/>
        </w:rPr>
        <w:t>Лариса ІЛЬЄНКО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val="uk-UA" w:eastAsia="ru-RU"/>
        </w:rPr>
      </w:pPr>
      <w:r>
        <w:rPr>
          <w:rFonts w:eastAsia="Times New Roman" w:cs="Times New Roman" w:ascii="Times New Roman" w:hAnsi="Times New Roman"/>
          <w:sz w:val="20"/>
          <w:szCs w:val="20"/>
          <w:lang w:val="uk-UA" w:eastAsia="ru-RU"/>
        </w:rPr>
        <w:t>Ірина ТКАЧЕНКО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 w:right="566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Погоджено: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Заступник міського голови з питань</w:t>
        <w:tab/>
        <w:tab/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</w:t>
      </w:r>
    </w:p>
    <w:p>
      <w:pPr>
        <w:pStyle w:val="Normal"/>
        <w:tabs>
          <w:tab w:val="clear" w:pos="708"/>
          <w:tab w:val="left" w:pos="9214" w:leader="none"/>
        </w:tabs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діяльності виконавчих органів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Обухівської міської ради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                                       Олена ПАЄНКО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Київської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області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                     ___________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р.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</w:p>
    <w:p>
      <w:pPr>
        <w:pStyle w:val="Normal"/>
        <w:tabs>
          <w:tab w:val="clear" w:pos="708"/>
          <w:tab w:val="left" w:pos="6555" w:leader="none"/>
        </w:tabs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Начальник фінансового управління</w:t>
        <w:tab/>
        <w:tab/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Ніна МЕДВІДЧУК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иконавчого комітету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    ___________         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р.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Обухівської міської ради</w:t>
        <w:tab/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Н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ачальник відділу 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фінансово-господарського забезпечення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иконавч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ого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комітету Обухівської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міської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            Олена БОБКОВА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                                                                       міської ради Київської області        ___________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р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.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</w:r>
    </w:p>
    <w:p>
      <w:pPr>
        <w:pStyle w:val="Normal"/>
        <w:tabs>
          <w:tab w:val="clear" w:pos="708"/>
          <w:tab w:val="left" w:pos="9214" w:leader="none"/>
        </w:tabs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ab/>
        <w:t xml:space="preserve">            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Н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ачальник 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юридичного відділу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в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иконавчого         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zh-CN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комітету Обухівської міської                                           Сергій ПІДЛІСНИЙ                                                 ради Київської області                    ___________                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р</w:t>
      </w:r>
      <w:r>
        <w:rPr>
          <w:rFonts w:eastAsia="Calibri" w:cs="Times New Roman"/>
          <w:lang w:val="uk-UA" w:eastAsia="zh-CN"/>
        </w:rPr>
        <w:t xml:space="preserve">. </w:t>
      </w:r>
    </w:p>
    <w:tbl>
      <w:tblPr>
        <w:tblW w:w="98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522"/>
        <w:gridCol w:w="1928"/>
        <w:gridCol w:w="3389"/>
      </w:tblGrid>
      <w:tr>
        <w:trPr>
          <w:trHeight w:val="273" w:hRule="atLeast"/>
        </w:trPr>
        <w:tc>
          <w:tcPr>
            <w:tcW w:w="4522" w:type="dxa"/>
            <w:tcBorders/>
          </w:tcPr>
          <w:p>
            <w:pPr>
              <w:pStyle w:val="Normal"/>
              <w:tabs>
                <w:tab w:val="clear" w:pos="708"/>
                <w:tab w:val="left" w:pos="2730" w:leader="none"/>
              </w:tabs>
              <w:suppressAutoHyphens w:val="true"/>
              <w:overflowPunct w:val="true"/>
              <w:snapToGrid w:val="false"/>
              <w:spacing w:lineRule="auto" w:line="257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hr-HR" w:eastAsia="zh-CN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hr-HR" w:eastAsia="zh-CN"/>
              </w:rPr>
            </w:r>
          </w:p>
        </w:tc>
        <w:tc>
          <w:tcPr>
            <w:tcW w:w="1928" w:type="dxa"/>
            <w:tcBorders/>
          </w:tcPr>
          <w:p>
            <w:pPr>
              <w:pStyle w:val="Normal"/>
              <w:suppressAutoHyphens w:val="true"/>
              <w:overflowPunct w:val="true"/>
              <w:snapToGrid w:val="false"/>
              <w:spacing w:lineRule="auto" w:line="257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hr-HR" w:eastAsia="zh-CN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hr-HR" w:eastAsia="zh-CN"/>
              </w:rPr>
            </w:r>
          </w:p>
        </w:tc>
        <w:tc>
          <w:tcPr>
            <w:tcW w:w="3389" w:type="dxa"/>
            <w:tcBorders/>
          </w:tcPr>
          <w:p>
            <w:pPr>
              <w:pStyle w:val="Normal"/>
              <w:suppressAutoHyphens w:val="true"/>
              <w:overflowPunct w:val="true"/>
              <w:snapToGrid w:val="false"/>
              <w:spacing w:lineRule="auto" w:line="257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val="hr-HR" w:eastAsia="zh-CN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hr-HR" w:eastAsia="zh-CN"/>
              </w:rPr>
            </w:r>
          </w:p>
        </w:tc>
      </w:tr>
    </w:tbl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Директор Комунального некомерційного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підприємства Обухівської міської ради           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«Обухівська багатопрофільна лікарня                               </w:t>
      </w:r>
      <w:r>
        <w:rPr>
          <w:rFonts w:eastAsia="Times New Roman" w:cs="Times New Roman" w:ascii="Times New Roman" w:hAnsi="Times New Roman"/>
          <w:color w:val="222222"/>
          <w:sz w:val="28"/>
          <w:szCs w:val="28"/>
          <w:shd w:fill="FFFFFF" w:val="clear"/>
          <w:lang w:val="uk-UA" w:eastAsia="ru-RU"/>
        </w:rPr>
        <w:t xml:space="preserve">Ірина ТКАЧЕНКО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інтенсивного лікування»                   ___________        «____»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_________2026 р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.</w:t>
      </w:r>
    </w:p>
    <w:p>
      <w:pPr>
        <w:pStyle w:val="Normal"/>
        <w:suppressAutoHyphens w:val="true"/>
        <w:overflowPunct w:val="true"/>
        <w:spacing w:lineRule="auto" w:line="240" w:before="0" w:after="0"/>
        <w:ind w:firstLine="11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Голова постійної комісії з питань                       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фінансів, бюджету, планування,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соціально – економічного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розвитку, інвестицій та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Вікторія ІЩЕНКО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міжнародного співробітництва      ___________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_______2026 р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.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</w:t>
      </w:r>
    </w:p>
    <w:p>
      <w:pPr>
        <w:pStyle w:val="Normal"/>
        <w:suppressAutoHyphens w:val="true"/>
        <w:overflowPunct w:val="tru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П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остійн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а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комісі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я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                                            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      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______________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з гуманітарних питань                        _________           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  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«___»_______202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р.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hr-HR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 xml:space="preserve">                         </w:t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tru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hr-HR" w:eastAsia="ru-RU"/>
        </w:rPr>
        <w:t>Проект рішення оприлюднений на офіційному вебсайті Обухівської міської ради «___»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________202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6</w:t>
      </w:r>
      <w:r>
        <w:rPr>
          <w:rFonts w:eastAsia="Times New Roman" w:cs="Times New Roman" w:ascii="Times New Roman" w:hAnsi="Times New Roman"/>
          <w:sz w:val="28"/>
          <w:szCs w:val="28"/>
          <w:lang w:val="en-US" w:eastAsia="ru-RU"/>
        </w:rPr>
        <w:t>р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. </w:t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spacing w:lineRule="auto" w:line="240" w:before="0" w:after="0"/>
        <w:ind w:left="4820"/>
        <w:textAlignment w:val="baseline"/>
        <w:rPr>
          <w:rFonts w:ascii="Times New Roman" w:hAnsi="Times New Roman" w:eastAsia="Times New Roman" w:cs="Times New Roman"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val="uk-UA" w:eastAsia="ru-RU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Затверджено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рішення Обухівської міської ради від    .05.2026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lang w:val="en-US"/>
        </w:rPr>
      </w:pPr>
      <w:r>
        <w:rPr>
          <w:rFonts w:ascii="Times New Roman" w:hAnsi="Times New Roman"/>
          <w:lang w:val="uk-UA"/>
        </w:rPr>
        <w:t xml:space="preserve">№    </w:t>
      </w:r>
      <w:r>
        <w:rPr>
          <w:rFonts w:ascii="Times New Roman" w:hAnsi="Times New Roman"/>
          <w:lang w:val="uk-UA"/>
        </w:rPr>
        <w:t>-95-</w:t>
      </w:r>
      <w:r>
        <w:rPr>
          <w:rFonts w:ascii="Times New Roman" w:hAnsi="Times New Roman"/>
          <w:lang w:val="en-US"/>
        </w:rPr>
        <w:t>VIII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lang w:val="uk-UA"/>
        </w:rPr>
      </w:pPr>
      <w:r>
        <w:rPr>
          <w:lang w:val="uk-UA"/>
        </w:rPr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lang w:val="uk-UA"/>
        </w:rPr>
      </w:pPr>
      <w:r>
        <w:rPr>
          <w:rFonts w:ascii="Times New Roman" w:hAnsi="Times New Roman"/>
          <w:lang w:val="uk-UA"/>
        </w:rPr>
        <w:t>Додаток  2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до Комплексної  програми розвитку та фінансової підтримки  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 xml:space="preserve">закладів охорони здоров’я, що надають  медичну  допомогу на території </w:t>
      </w:r>
    </w:p>
    <w:p>
      <w:pPr>
        <w:pStyle w:val="Normal"/>
        <w:tabs>
          <w:tab w:val="clear" w:pos="708"/>
          <w:tab w:val="left" w:pos="567" w:leader="none"/>
        </w:tabs>
        <w:spacing w:lineRule="auto" w:line="276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  <w:lang w:val="uk-UA"/>
        </w:rPr>
        <w:t>Обухівської міської територіальної громади  на 2026-2028 роки</w:t>
      </w:r>
    </w:p>
    <w:p>
      <w:pPr>
        <w:pStyle w:val="Normal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Style w:val="Normal"/>
        <w:ind w:hanging="0"/>
        <w:jc w:val="center"/>
        <w:rPr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Заходи реалізації </w:t>
      </w:r>
    </w:p>
    <w:p>
      <w:pPr>
        <w:pStyle w:val="Normal"/>
        <w:ind w:hanging="0"/>
        <w:jc w:val="center"/>
        <w:rPr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Комунального некомерційного підприємства Обухівської міської ради «Обухівська багатопрофільна лікарня інтенсивного лікування» </w:t>
      </w:r>
    </w:p>
    <w:p>
      <w:pPr>
        <w:pStyle w:val="Normal"/>
        <w:spacing w:before="0" w:after="0"/>
        <w:ind w:hanging="0"/>
        <w:jc w:val="center"/>
        <w:rPr/>
      </w:pPr>
      <w:r>
        <w:rPr>
          <w:rFonts w:ascii="Times New Roman" w:hAnsi="Times New Roman"/>
          <w:b/>
          <w:sz w:val="28"/>
          <w:szCs w:val="28"/>
        </w:rPr>
        <w:t>Комплексної</w:t>
      </w:r>
      <w:r>
        <w:rPr>
          <w:rFonts w:ascii="Times New Roman" w:hAnsi="Times New Roman"/>
          <w:b/>
          <w:bCs/>
          <w:sz w:val="28"/>
          <w:szCs w:val="28"/>
        </w:rPr>
        <w:t xml:space="preserve"> програми </w:t>
      </w:r>
      <w:r>
        <w:rPr>
          <w:rFonts w:ascii="Times New Roman" w:hAnsi="Times New Roman"/>
          <w:b/>
          <w:sz w:val="28"/>
          <w:szCs w:val="28"/>
        </w:rPr>
        <w:t xml:space="preserve">розвитку та фінансової  підтримки  закладів охорони здоров’я, що надають медичну допомогу на території Обухівської міської територіальної громади  </w:t>
      </w:r>
    </w:p>
    <w:p>
      <w:pPr>
        <w:pStyle w:val="Normal"/>
        <w:spacing w:before="0" w:after="0"/>
        <w:ind w:hanging="0"/>
        <w:jc w:val="center"/>
        <w:rPr/>
      </w:pPr>
      <w:r>
        <w:rPr>
          <w:rFonts w:ascii="Times New Roman" w:hAnsi="Times New Roman"/>
          <w:b/>
          <w:sz w:val="28"/>
          <w:szCs w:val="28"/>
          <w:lang w:val="uk-UA"/>
        </w:rPr>
        <w:t>на 2026 рік</w:t>
      </w:r>
    </w:p>
    <w:p>
      <w:pPr>
        <w:pStyle w:val="Normal"/>
        <w:ind w:hanging="0"/>
        <w:jc w:val="right"/>
        <w:rPr>
          <w:rFonts w:ascii="Times New Roman" w:hAnsi="Times New Roman"/>
        </w:rPr>
      </w:pPr>
      <w:r>
        <w:rPr>
          <w:rFonts w:ascii="Times New Roman" w:hAnsi="Times New Roman"/>
          <w:color w:val="FF0000"/>
          <w:lang w:val="uk-UA"/>
        </w:rPr>
        <w:t xml:space="preserve"> </w:t>
      </w:r>
    </w:p>
    <w:p>
      <w:pPr>
        <w:pStyle w:val="Normal"/>
        <w:jc w:val="right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</w:r>
    </w:p>
    <w:tbl>
      <w:tblPr>
        <w:tblW w:w="9284" w:type="dxa"/>
        <w:jc w:val="left"/>
        <w:tblInd w:w="3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04"/>
        <w:gridCol w:w="4215"/>
        <w:gridCol w:w="1425"/>
        <w:gridCol w:w="1576"/>
        <w:gridCol w:w="224"/>
        <w:gridCol w:w="1440"/>
      </w:tblGrid>
      <w:tr>
        <w:trPr>
          <w:trHeight w:val="802" w:hRule="atLeast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Обсяг фінансування на  2026 рік</w:t>
            </w:r>
          </w:p>
        </w:tc>
        <w:tc>
          <w:tcPr>
            <w:tcW w:w="1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Зміни обсягу фінансування на  2026 рік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Загальний обсяг фінансування на  2026 рік</w:t>
            </w:r>
          </w:p>
        </w:tc>
      </w:tr>
      <w:tr>
        <w:trPr>
          <w:trHeight w:val="400" w:hRule="atLeast"/>
        </w:trPr>
        <w:tc>
          <w:tcPr>
            <w:tcW w:w="9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1 (первинна допомога)</w:t>
            </w:r>
          </w:p>
        </w:tc>
      </w:tr>
      <w:tr>
        <w:trPr>
          <w:trHeight w:val="1322" w:hRule="atLeast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 пально-мастильних матеріалів, запасних частин, технічне обслуговування та поточний ремонт автомобіля, що надає цілодобову невідкладну невідкладну медичну допомогу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380 000,00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00B050"/>
                <w:lang w:val="uk-UA"/>
              </w:rPr>
            </w:pPr>
            <w:r>
              <w:rPr>
                <w:rFonts w:ascii="Times New Roman" w:hAnsi="Times New Roman"/>
                <w:color w:val="00B050"/>
                <w:lang w:val="uk-UA"/>
              </w:rPr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380 000,00</w:t>
            </w:r>
          </w:p>
        </w:tc>
      </w:tr>
      <w:tr>
        <w:trPr>
          <w:trHeight w:val="1322" w:hRule="atLeast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Відшкодування витрат на безоплатний відпуск наркотичних та психотропних препаратів, лікарських засобів для надання паліативної допомоги важкохворим пацієнтам для лікування больового синдрому, неврологічним та психіатричним хворим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400 000,00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400 000,00</w:t>
            </w:r>
          </w:p>
        </w:tc>
      </w:tr>
      <w:tr>
        <w:trPr>
          <w:trHeight w:val="830" w:hRule="atLeast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hd w:fill="FFFFFF" w:val="clear"/>
              </w:rPr>
              <w:t xml:space="preserve">Забезпечення осіб з інвалідністю </w:t>
            </w:r>
            <w:r>
              <w:rPr>
                <w:rFonts w:ascii="Times New Roman" w:hAnsi="Times New Roman"/>
                <w:bCs/>
                <w:shd w:fill="FFFFFF" w:val="clear"/>
                <w:lang w:val="uk-UA"/>
              </w:rPr>
              <w:t>та</w:t>
            </w:r>
            <w:r>
              <w:rPr>
                <w:rFonts w:ascii="Times New Roman" w:hAnsi="Times New Roman"/>
                <w:bCs/>
                <w:shd w:fill="FFFFFF" w:val="clear"/>
              </w:rPr>
              <w:t xml:space="preserve"> інших окремих категорій населення медичними виробами та іншими засобами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220 000,00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</w:r>
          </w:p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220 000,00</w:t>
            </w:r>
          </w:p>
        </w:tc>
      </w:tr>
      <w:tr>
        <w:trPr>
          <w:trHeight w:val="227" w:hRule="atLeast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1 000 000,00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b/>
                <w:color w:val="00B050"/>
                <w:lang w:val="uk-UA"/>
              </w:rPr>
            </w:pPr>
            <w:r>
              <w:rPr>
                <w:rFonts w:ascii="Times New Roman" w:hAnsi="Times New Roman"/>
                <w:b/>
                <w:color w:val="00B050"/>
                <w:lang w:val="uk-UA"/>
              </w:rPr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1 000 000,00</w:t>
            </w:r>
          </w:p>
        </w:tc>
      </w:tr>
      <w:tr>
        <w:trPr>
          <w:trHeight w:val="409" w:hRule="atLeast"/>
        </w:trPr>
        <w:tc>
          <w:tcPr>
            <w:tcW w:w="9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  <w:t>Таблиця 2 (вторинна  допомога)</w:t>
            </w:r>
          </w:p>
        </w:tc>
      </w:tr>
      <w:tr>
        <w:trPr>
          <w:trHeight w:val="823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bidi w:val="0"/>
              <w:spacing w:before="0" w:after="160"/>
              <w:rPr>
                <w:rFonts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  <w:lang w:val="uk-UA"/>
              </w:rPr>
              <w:t>1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7695" w:leader="none"/>
              </w:tabs>
              <w:suppressAutoHyphens w:val="false"/>
              <w:overflowPunct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 w:val="false"/>
                <w:bCs w:val="false"/>
                <w:color w:val="000000"/>
                <w:sz w:val="22"/>
                <w:szCs w:val="22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lang w:val="uk-UA" w:eastAsia="ru-RU"/>
              </w:rPr>
              <w:t>Демонтаж обєкта незавершеного будівництва — лікарняного корпусу на 240 ліжок за адресою: м. Обухів вул.Каштанова, 52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7695" w:leader="none"/>
              </w:tabs>
              <w:bidi w:val="0"/>
              <w:spacing w:before="0" w:after="160"/>
              <w:rPr>
                <w:rFonts w:ascii="Times New Roman" w:hAnsi="Times New Roman"/>
                <w:b w:val="false"/>
                <w:bCs w:val="false"/>
                <w:i/>
                <w:i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 w:val="false"/>
                <w:bCs w:val="false"/>
                <w:i/>
                <w:iCs/>
                <w:sz w:val="22"/>
                <w:szCs w:val="22"/>
                <w:lang w:val="uk-UA"/>
              </w:rPr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7695" w:leader="none"/>
              </w:tabs>
              <w:bidi w:val="0"/>
              <w:spacing w:before="0" w:after="160"/>
              <w:jc w:val="center"/>
              <w:rPr>
                <w:rFonts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  <w:lang w:val="uk-UA"/>
              </w:rPr>
              <w:t>+1490000,00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7695" w:leader="none"/>
              </w:tabs>
              <w:bidi w:val="0"/>
              <w:spacing w:before="0" w:after="160"/>
              <w:jc w:val="center"/>
              <w:rPr>
                <w:rFonts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  <w:lang w:val="uk-UA"/>
              </w:rPr>
              <w:t>1490000,00</w:t>
            </w:r>
          </w:p>
        </w:tc>
      </w:tr>
      <w:tr>
        <w:trPr>
          <w:trHeight w:val="667" w:hRule="atLeast"/>
        </w:trPr>
        <w:tc>
          <w:tcPr>
            <w:tcW w:w="928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7695" w:leader="none"/>
              </w:tabs>
              <w:bidi w:val="0"/>
              <w:spacing w:before="0" w:after="160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uk-UA"/>
              </w:rPr>
              <w:t>Поповнення статутного капіталу</w:t>
            </w:r>
          </w:p>
        </w:tc>
      </w:tr>
      <w:tr>
        <w:trPr>
          <w:trHeight w:val="2130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uk-UA"/>
              </w:rPr>
              <w:t>Виготовлення проектно кошторисної документації: «Реконструкція частини системи електропостачання зі встановленням наземної сонячної електростанції (СЕС) для власного споживання КНП ОМР «Обухівська БЛІЛ» за адресою: вул. Каштанова, 52, м. Обухів, Київська обл., 08704»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126 000,00</w:t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en-US"/>
              </w:rPr>
            </w:pPr>
            <w:r>
              <w:rPr>
                <w:rFonts w:ascii="Times New Roman" w:hAnsi="Times New Roman"/>
                <w:color w:val="auto"/>
                <w:lang w:val="en-US"/>
              </w:rPr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126 000,00</w:t>
            </w:r>
          </w:p>
        </w:tc>
      </w:tr>
      <w:tr>
        <w:trPr>
          <w:trHeight w:val="667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1083" w:after="1083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bidi w:val="0"/>
              <w:spacing w:before="0" w:after="16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sz w:val="22"/>
                <w:szCs w:val="22"/>
                <w:u w:val="none"/>
                <w:shd w:fill="auto" w:val="clear"/>
                <w:em w:val="none"/>
              </w:rPr>
              <w:t>Капітальний ремонт другого поверху частини терапевтичного відділення та дитячої поліклініки під реабілітаційне відділення та першого поверху дитячої поліклініки під центр ментального здоров’я КНП ОМР  «Обухівської БЛІЛ» в м.Обухів, вул. Каштанова, 52, в тому числі з виготовлення проектно-кошторисної документації та експертизи»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5 707 000</w:t>
            </w: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,00</w:t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lang w:val="uk-UA"/>
              </w:rPr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>5 707 000</w:t>
            </w: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,00</w:t>
            </w:r>
          </w:p>
        </w:tc>
      </w:tr>
      <w:tr>
        <w:trPr>
          <w:trHeight w:val="555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contextualSpacing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lang w:val="uk-UA" w:eastAsia="ru-RU"/>
              </w:rPr>
              <w:t>К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lang w:val="en-US" w:eastAsia="ru-RU"/>
              </w:rPr>
              <w:t>омп’ютерне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lang w:val="uk-UA" w:eastAsia="ru-RU"/>
              </w:rPr>
              <w:t xml:space="preserve"> обладнання, 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lang w:val="en-US" w:eastAsia="ru-RU"/>
              </w:rPr>
              <w:t>комп’ютери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  <w:lang w:val="uk-UA" w:eastAsia="ru-RU"/>
              </w:rPr>
              <w:t xml:space="preserve"> в комплекті, ноутбуки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lang w:val="uk-UA"/>
              </w:rPr>
              <w:t>700 000,00</w:t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lang w:val="uk-UA"/>
              </w:rPr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lang w:val="uk-UA"/>
              </w:rPr>
            </w:pPr>
            <w:r>
              <w:rPr>
                <w:rFonts w:ascii="Times New Roman" w:hAnsi="Times New Roman"/>
                <w:color w:val="auto"/>
                <w:lang w:val="uk-UA"/>
              </w:rPr>
              <w:t>700 000,00</w:t>
            </w:r>
          </w:p>
        </w:tc>
      </w:tr>
      <w:tr>
        <w:trPr>
          <w:trHeight w:val="545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overflowPunct w:val="true"/>
              <w:spacing w:lineRule="auto" w:line="240"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uk-UA" w:eastAsia="ru-RU"/>
              </w:rPr>
              <w:t>Придбання Автомобіля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+900 000,00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900 000,00</w:t>
            </w:r>
          </w:p>
        </w:tc>
      </w:tr>
      <w:tr>
        <w:trPr>
          <w:trHeight w:val="1420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overflowPunct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uk-UA" w:eastAsia="ru-RU"/>
              </w:rPr>
              <w:t>Капітальний ремонт двох приміщень травматологічного відділення  КНП ОМР «Обухівська БЛІЛ» з виготовленням проектно-кошторисної документації за адесою: вулиця Каштанова, 52, місто Обухів, Київської області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+ 1 490 000,00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1 490 000,00</w:t>
            </w:r>
          </w:p>
        </w:tc>
      </w:tr>
      <w:tr>
        <w:trPr>
          <w:trHeight w:val="421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6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overflowPunct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uk-UA" w:eastAsia="ru-RU"/>
              </w:rPr>
              <w:t>Меблі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+302 000,00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302 000,00</w:t>
            </w:r>
          </w:p>
        </w:tc>
      </w:tr>
      <w:tr>
        <w:trPr>
          <w:trHeight w:val="443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7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overflowPunct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2"/>
                <w:szCs w:val="22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uk-UA" w:eastAsia="ru-RU"/>
              </w:rPr>
              <w:t>Автоматичний рефракто-кератометр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+ 450 000,00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450 000,00</w:t>
            </w:r>
          </w:p>
        </w:tc>
      </w:tr>
      <w:tr>
        <w:trPr>
          <w:trHeight w:val="675" w:hRule="atLeast"/>
        </w:trPr>
        <w:tc>
          <w:tcPr>
            <w:tcW w:w="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8</w:t>
            </w:r>
          </w:p>
        </w:tc>
        <w:tc>
          <w:tcPr>
            <w:tcW w:w="42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overflowPunct w:val="true"/>
              <w:spacing w:lineRule="auto" w:line="240"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К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  <w:lang w:val="en-US"/>
              </w:rPr>
              <w:t>омп’ютерне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 xml:space="preserve"> обладнання, 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  <w:lang w:val="en-US"/>
              </w:rPr>
              <w:t>комп’ютери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 xml:space="preserve"> в комплекті, ноутбуки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2"/>
                <w:szCs w:val="22"/>
                <w:lang w:val="uk-UA"/>
              </w:rPr>
            </w:r>
          </w:p>
        </w:tc>
        <w:tc>
          <w:tcPr>
            <w:tcW w:w="15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+50 000,00</w:t>
            </w:r>
          </w:p>
        </w:tc>
        <w:tc>
          <w:tcPr>
            <w:tcW w:w="166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uk-UA"/>
              </w:rPr>
              <w:t>50 000,00</w:t>
            </w:r>
          </w:p>
        </w:tc>
      </w:tr>
      <w:tr>
        <w:trPr>
          <w:trHeight w:val="457" w:hRule="atLeast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по Таблиці 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6 533 000,00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+4 682 000,00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11 215 000,00</w:t>
            </w:r>
          </w:p>
        </w:tc>
      </w:tr>
      <w:tr>
        <w:trPr>
          <w:trHeight w:val="555" w:hRule="atLeast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 Таблиці 1,2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1 000 000,00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+4 682 000,00</w:t>
            </w:r>
          </w:p>
        </w:tc>
        <w:tc>
          <w:tcPr>
            <w:tcW w:w="1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12 215 000,00</w:t>
            </w:r>
          </w:p>
        </w:tc>
      </w:tr>
    </w:tbl>
    <w:p>
      <w:pPr>
        <w:pStyle w:val="Normal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</w:p>
    <w:p>
      <w:pPr>
        <w:pStyle w:val="Normal"/>
        <w:spacing w:before="0" w:after="0"/>
        <w:rPr/>
      </w:pPr>
      <w:r>
        <w:rPr>
          <w:rFonts w:ascii="Times New Roman" w:hAnsi="Times New Roman"/>
          <w:sz w:val="28"/>
          <w:szCs w:val="28"/>
        </w:rPr>
        <w:t xml:space="preserve">Директор </w:t>
      </w:r>
    </w:p>
    <w:p>
      <w:pPr>
        <w:pStyle w:val="Normal"/>
        <w:spacing w:before="0" w:after="0"/>
        <w:rPr/>
      </w:pPr>
      <w:r>
        <w:rPr>
          <w:rFonts w:ascii="Times New Roman" w:hAnsi="Times New Roman"/>
          <w:sz w:val="28"/>
          <w:szCs w:val="28"/>
        </w:rPr>
        <w:t xml:space="preserve">КНП ОМР «Обухівська </w:t>
      </w:r>
      <w:r>
        <w:rPr>
          <w:rFonts w:ascii="Times New Roman" w:hAnsi="Times New Roman"/>
          <w:sz w:val="28"/>
          <w:szCs w:val="28"/>
          <w:lang w:val="uk-UA"/>
        </w:rPr>
        <w:t xml:space="preserve">БЛІЛ»      </w:t>
        <w:tab/>
        <w:tab/>
        <w:tab/>
        <w:tab/>
        <w:t xml:space="preserve">      Ірина ТКАЧЕНКО</w:t>
      </w:r>
    </w:p>
    <w:p>
      <w:pPr>
        <w:pStyle w:val="Normal"/>
        <w:jc w:val="right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Секретар Обухівської міської ради </w:t>
        <w:tab/>
        <w:tab/>
        <w:tab/>
        <w:tab/>
        <w:t xml:space="preserve">        Лариса ІЛЬЄНКО</w:t>
      </w:r>
    </w:p>
    <w:p>
      <w:pPr>
        <w:pStyle w:val="Normal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4820"/>
        <w:textAlignment w:val="baseline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</w:r>
      <w:r>
        <w:br w:type="page"/>
      </w:r>
    </w:p>
    <w:p>
      <w:pPr>
        <w:pStyle w:val="Normal"/>
        <w:keepNext w:val="true"/>
        <w:numPr>
          <w:ilvl w:val="0"/>
          <w:numId w:val="0"/>
        </w:numPr>
        <w:suppressAutoHyphens w:val="false"/>
        <w:overflowPunct w:val="true"/>
        <w:spacing w:lineRule="auto" w:line="240" w:before="0" w:after="0"/>
        <w:ind w:hanging="0" w:left="0" w:right="0"/>
        <w:jc w:val="center"/>
        <w:outlineLvl w:val="0"/>
        <w:rPr>
          <w:rFonts w:ascii="Times New Roman" w:hAnsi="Times New Roman" w:eastAsia="Times New Roman" w:cs="Times New Roman"/>
          <w:sz w:val="18"/>
          <w:szCs w:val="18"/>
          <w:lang w:val="uk-UA" w:eastAsia="ru-RU"/>
        </w:rPr>
      </w:pPr>
      <w:r>
        <w:rPr>
          <w:rFonts w:eastAsia="Times New Roman" w:cs="Times New Roman" w:ascii="Times New Roman" w:hAnsi="Times New Roman"/>
          <w:sz w:val="18"/>
          <w:szCs w:val="18"/>
          <w:lang w:val="uk-UA" w:eastAsia="ru-RU"/>
        </w:rPr>
      </w:r>
    </w:p>
    <w:p>
      <w:pPr>
        <w:pStyle w:val="Normal"/>
        <w:widowControl w:val="false"/>
        <w:tabs>
          <w:tab w:val="clear" w:pos="708"/>
          <w:tab w:val="left" w:pos="6840" w:leader="none"/>
        </w:tabs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18"/>
          <w:szCs w:val="18"/>
          <w:lang w:val="uk-UA" w:eastAsia="ru-RU"/>
        </w:rPr>
      </w:pPr>
      <w:r>
        <w:rPr>
          <w:rFonts w:eastAsia="Times New Roman" w:cs="Times New Roman" w:ascii="Times New Roman" w:hAnsi="Times New Roman"/>
          <w:sz w:val="18"/>
          <w:szCs w:val="18"/>
          <w:lang w:val="uk-UA" w:eastAsia="ru-RU"/>
        </w:rPr>
      </w:r>
    </w:p>
    <w:p>
      <w:pPr>
        <w:pStyle w:val="Normal"/>
        <w:widowControl w:val="false"/>
        <w:tabs>
          <w:tab w:val="clear" w:pos="708"/>
          <w:tab w:val="left" w:pos="6840" w:leader="none"/>
        </w:tabs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18"/>
          <w:szCs w:val="18"/>
          <w:lang w:val="uk-UA" w:eastAsia="ru-RU"/>
        </w:rPr>
      </w:pPr>
      <w:r>
        <w:rPr/>
        <w:drawing>
          <wp:inline distT="0" distB="0" distL="0" distR="0">
            <wp:extent cx="560070" cy="570230"/>
            <wp:effectExtent l="0" t="0" r="0" b="0"/>
            <wp:docPr id="2" name="Зображення1 копія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Зображення1 копія 1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-151" t="-155" r="-151" b="-1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0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tabs>
          <w:tab w:val="clear" w:pos="708"/>
          <w:tab w:val="left" w:pos="6840" w:leader="none"/>
        </w:tabs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uk-UA" w:eastAsia="ru-RU"/>
        </w:rPr>
        <w:t>КОМУНАЛЬНЕ НЕКОМЕРЦІЙНЕ ПІДПРИЄМСТВО</w:t>
      </w:r>
    </w:p>
    <w:p>
      <w:pPr>
        <w:pStyle w:val="Normal"/>
        <w:widowControl w:val="false"/>
        <w:tabs>
          <w:tab w:val="clear" w:pos="708"/>
          <w:tab w:val="left" w:pos="6840" w:leader="none"/>
        </w:tabs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uk-UA" w:eastAsia="ru-RU"/>
        </w:rPr>
        <w:t>ОБУХІВСЬКОЇ МІСЬКОЇ РАДИ</w:t>
      </w:r>
    </w:p>
    <w:p>
      <w:pPr>
        <w:pStyle w:val="Normal"/>
        <w:suppressAutoHyphens w:val="false"/>
        <w:overflowPunct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uk-UA" w:eastAsia="ru-RU"/>
        </w:rPr>
        <w:t>«ОБУХІВСЬКА БАГАТОПРОФІЛЬНА ЛІКАРНЯ ІНТЕНСИВНОГО ЛІКУВАННЯ»</w:t>
      </w:r>
    </w:p>
    <w:p>
      <w:pPr>
        <w:pStyle w:val="Normal"/>
        <w:widowControl w:val="false"/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0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0"/>
          <w:lang w:val="uk-UA" w:eastAsia="ru-RU"/>
        </w:rPr>
        <w:t>08704, Київська обл., м.Обухів, вул.Каштанова, 52   тел.: 096-225-37-67</w:t>
      </w:r>
    </w:p>
    <w:p>
      <w:pPr>
        <w:pStyle w:val="Normal"/>
        <w:widowControl w:val="false"/>
        <w:suppressAutoHyphens w:val="false"/>
        <w:overflowPunct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28"/>
          <w:szCs w:val="20"/>
          <w:lang w:val="uk-UA" w:eastAsia="ru-RU"/>
        </w:rPr>
        <w:t xml:space="preserve">код ЄДРПОУ 01994155    Е-mail: </w:t>
      </w:r>
      <w:hyperlink r:id="rId4">
        <w:r>
          <w:rPr>
            <w:rStyle w:val="Hyperlink"/>
            <w:rFonts w:eastAsia="Times New Roman" w:cs="Times New Roman" w:ascii="Times New Roman" w:hAnsi="Times New Roman"/>
            <w:color w:val="0000FF"/>
            <w:sz w:val="28"/>
            <w:szCs w:val="20"/>
            <w:u w:val="single"/>
            <w:lang w:val="uk-UA" w:eastAsia="ru-RU"/>
          </w:rPr>
          <w:t>hospital-adm@ukr.net</w:t>
        </w:r>
      </w:hyperlink>
      <w:r>
        <w:rPr>
          <w:rFonts w:eastAsia="Times New Roman" w:cs="Times New Roman" w:ascii="Times New Roman" w:hAnsi="Times New Roman"/>
          <w:sz w:val="28"/>
          <w:szCs w:val="20"/>
          <w:lang w:val="uk-UA" w:eastAsia="ru-RU"/>
        </w:rPr>
        <w:t xml:space="preserve"> </w:t>
      </w:r>
    </w:p>
    <w:tbl>
      <w:tblPr>
        <w:tblpPr w:vertAnchor="text" w:horzAnchor="margin" w:tblpXSpec="center" w:leftFromText="180" w:rightFromText="180" w:tblpY="284"/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4"/>
      </w:tblGrid>
      <w:tr>
        <w:trPr>
          <w:trHeight w:val="26" w:hRule="atLeast"/>
        </w:trPr>
        <w:tc>
          <w:tcPr>
            <w:tcW w:w="9354" w:type="dxa"/>
            <w:tcBorders>
              <w:top w:val="thickThinSmallGap" w:sz="24" w:space="0" w:color="000000"/>
            </w:tcBorders>
          </w:tcPr>
          <w:p>
            <w:pPr>
              <w:pStyle w:val="Normal"/>
              <w:tabs>
                <w:tab w:val="clear" w:pos="708"/>
                <w:tab w:val="left" w:pos="5940" w:leader="none"/>
                <w:tab w:val="left" w:pos="6840" w:leader="none"/>
              </w:tabs>
              <w:suppressAutoHyphens w:val="false"/>
              <w:overflowPunct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ru-RU"/>
              </w:rPr>
            </w:r>
          </w:p>
        </w:tc>
      </w:tr>
    </w:tbl>
    <w:p>
      <w:pPr>
        <w:pStyle w:val="Normal"/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false"/>
        <w:overflowPunct w:val="true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false"/>
        <w:overflowPunct w:val="true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29 квітня 2026 року № 755</w:t>
      </w:r>
    </w:p>
    <w:tbl>
      <w:tblPr>
        <w:tblW w:w="5447" w:type="dxa"/>
        <w:jc w:val="left"/>
        <w:tblInd w:w="4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7"/>
      </w:tblGrid>
      <w:tr>
        <w:trPr>
          <w:trHeight w:val="316" w:hRule="atLeast"/>
        </w:trPr>
        <w:tc>
          <w:tcPr>
            <w:tcW w:w="5447" w:type="dxa"/>
            <w:tcBorders/>
          </w:tcPr>
          <w:p>
            <w:pPr>
              <w:pStyle w:val="Normal"/>
              <w:suppressAutoHyphens w:val="false"/>
              <w:overflowPunct w:val="tru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ru-RU"/>
              </w:rPr>
              <w:t>Секретарю  Обухівської  міської ради</w:t>
            </w:r>
          </w:p>
          <w:p>
            <w:pPr>
              <w:pStyle w:val="Normal"/>
              <w:suppressAutoHyphens w:val="false"/>
              <w:overflowPunct w:val="true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uk-UA" w:eastAsia="ru-RU"/>
              </w:rPr>
              <w:t>Ларисі ІЛЬЄНКО</w:t>
            </w:r>
          </w:p>
        </w:tc>
      </w:tr>
    </w:tbl>
    <w:p>
      <w:pPr>
        <w:pStyle w:val="Normal"/>
        <w:suppressAutoHyphens w:val="fals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widowControl w:val="false"/>
        <w:suppressAutoHyphens w:val="false"/>
        <w:overflowPunct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ПОДАННЯ</w:t>
      </w:r>
    </w:p>
    <w:p>
      <w:pPr>
        <w:pStyle w:val="Normal"/>
        <w:widowControl w:val="false"/>
        <w:suppressAutoHyphens w:val="false"/>
        <w:overflowPunct w:val="true"/>
        <w:spacing w:lineRule="auto" w:line="240" w:before="0" w:after="0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0"/>
          <w:lang w:val="uk-UA" w:eastAsia="ru-RU"/>
        </w:rPr>
        <w:tab/>
        <w:t xml:space="preserve">З метою забезпечення  безперебійної роботи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КНП ОМР «Обухівська БЛІЛ»</w:t>
      </w:r>
      <w:r>
        <w:rPr>
          <w:rFonts w:eastAsia="Times New Roman" w:cs="Times New Roman" w:ascii="Times New Roman" w:hAnsi="Times New Roman"/>
          <w:sz w:val="28"/>
          <w:szCs w:val="20"/>
          <w:lang w:val="uk-UA" w:eastAsia="ru-RU"/>
        </w:rPr>
        <w:t xml:space="preserve"> та наданням якісних послуг з медичного обслуговування пацієнтів,  просимо внести зміни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до «Комплексної програми розвитку та фінансової підтримки закладів охорони здоров’я, що надають медичну допомогу на території Обухівської міської територіальної громади на 2026-2028 роки на 2026 рік» доповнивши розділ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sz w:val="28"/>
          <w:szCs w:val="28"/>
          <w:lang w:val="uk-UA" w:eastAsia="ru-RU"/>
        </w:rPr>
        <w:t>«Поповнення статутного капіталу» таблиці 2 (вторинна  допомога) другого додатку наступними заходами: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- Придбання Автомобіля — 900 000,00 грн.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- Капітальний ремонт двох приміщень травматологічного відділення  КНП ОМР «Обухівська БЛІЛ» з виготовленням проектно-кошторисної документації за адесою: вулиця Каштанова, 52, місто Обухів, Київської області -1 490 000,00 грн.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- Меблі — 302 000,00 грн.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>- Автоматичний рефракто-кератометр — 450 000,00 грн.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-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К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en-US" w:eastAsia="ru-RU"/>
        </w:rPr>
        <w:t>омп’ютерне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 xml:space="preserve"> обладнання,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en-US" w:eastAsia="ru-RU"/>
        </w:rPr>
        <w:t>комп’ютери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 xml:space="preserve"> в комплекті, ноутбуки — 50 000,00 грн., 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 w:val="false"/>
          <w:bCs w:val="false"/>
          <w:color w:val="000000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та поповнити Статутний капітал  КНП ОМР «Обухівська БЛІЛ» на 3 192 000,00 (три мільйони сто дев’яносто дві тисячі гривень 00 копійок).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Також просимо доповнити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000000"/>
          <w:sz w:val="28"/>
          <w:szCs w:val="28"/>
          <w:lang w:val="uk-UA" w:eastAsia="ru-RU"/>
        </w:rPr>
        <w:t xml:space="preserve"> таблицю 2 (вторинна  допомога) другого додатку наступним заходом: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 w:val="false"/>
          <w:bCs w:val="false"/>
          <w:color w:val="000000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8"/>
          <w:szCs w:val="28"/>
          <w:lang w:val="uk-UA" w:eastAsia="ru-RU"/>
        </w:rPr>
        <w:t>- Демонтаж обєкта незавершеного будівництва — лікарняного корпусу на 240 ліжок за адресою: м. Обухів вул.Каштанова, 52 — 1 490 000,00 грн.</w:t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</w:r>
    </w:p>
    <w:p>
      <w:pPr>
        <w:pStyle w:val="Normal"/>
        <w:suppressAutoHyphens w:val="false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uk-UA" w:eastAsia="ru-RU"/>
        </w:rPr>
        <w:t xml:space="preserve"> </w:t>
      </w:r>
    </w:p>
    <w:p>
      <w:pPr>
        <w:pStyle w:val="Normal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>Директор                           _______________                        Ірина ТКАЧЕНКО</w:t>
      </w:r>
    </w:p>
    <w:p>
      <w:pPr>
        <w:pStyle w:val="Normal"/>
        <w:overflowPunct w:val="true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val="uk-UA" w:eastAsia="ru-RU"/>
        </w:rPr>
        <w:t xml:space="preserve">                          </w:t>
      </w:r>
    </w:p>
    <w:p>
      <w:pPr>
        <w:pStyle w:val="Normal"/>
        <w:widowControl w:val="false"/>
        <w:suppressAutoHyphens w:val="false"/>
        <w:overflowPunct w:val="true"/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sectPr>
      <w:type w:val="nextPage"/>
      <w:pgSz w:w="11906" w:h="16838"/>
      <w:pgMar w:left="1701" w:right="851" w:gutter="0" w:header="0" w:top="568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ntiqua">
    <w:charset w:val="cc"/>
    <w:family w:val="swiss"/>
    <w:pitch w:val="variable"/>
  </w:font>
  <w:font w:name="Tahoma">
    <w:charset w:val="cc"/>
    <w:family w:val="swiss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Segoe UI">
    <w:charset w:val="cc"/>
    <w:family w:val="swiss"/>
    <w:pitch w:val="variable"/>
  </w:font>
  <w:font w:name="Antiqua">
    <w:altName w:val="Times New Roman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b w:val="false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f0e46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basedOn w:val="DefaultParagraphFont"/>
    <w:link w:val="ListParagraph"/>
    <w:uiPriority w:val="34"/>
    <w:qFormat/>
    <w:locked/>
    <w:rsid w:val="00995db1"/>
    <w:rPr>
      <w:rFonts w:ascii="Antiqua" w:hAnsi="Antiqua" w:eastAsia="Times New Roman" w:cs="Times New Roman"/>
      <w:sz w:val="28"/>
      <w:szCs w:val="20"/>
      <w:lang w:val="hr-HR"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bd182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f7d6c"/>
    <w:rPr>
      <w:color w:val="0000FF"/>
      <w:u w:val="single"/>
    </w:rPr>
  </w:style>
  <w:style w:type="character" w:styleId="Style16">
    <w:name w:val="Нижний колонтитул Знак"/>
    <w:qFormat/>
    <w:rPr>
      <w:rFonts w:ascii="Calibri" w:hAnsi="Calibri" w:eastAsia="Calibri" w:cs="Calibri"/>
      <w:sz w:val="22"/>
      <w:szCs w:val="22"/>
    </w:rPr>
  </w:style>
  <w:style w:type="character" w:styleId="Style17">
    <w:name w:val="Верхний колонтитул Знак"/>
    <w:qFormat/>
    <w:rPr>
      <w:rFonts w:ascii="Calibri" w:hAnsi="Calibri" w:eastAsia="Calibri" w:cs="Calibri"/>
      <w:sz w:val="22"/>
      <w:szCs w:val="22"/>
    </w:rPr>
  </w:style>
  <w:style w:type="character" w:styleId="Emphasis">
    <w:name w:val="Emphasis"/>
    <w:qFormat/>
    <w:rPr>
      <w:i/>
      <w:iCs/>
    </w:rPr>
  </w:style>
  <w:style w:type="character" w:styleId="1">
    <w:name w:val="Основной шрифт абзаца1"/>
    <w:qFormat/>
    <w:rPr/>
  </w:style>
  <w:style w:type="character" w:styleId="WW8Num8z2">
    <w:name w:val="WW8Num8z2"/>
    <w:qFormat/>
    <w:rPr>
      <w:rFonts w:ascii="Wingdings" w:hAnsi="Wingdings" w:cs="Wingdings"/>
    </w:rPr>
  </w:style>
  <w:style w:type="character" w:styleId="WW8Num8z1">
    <w:name w:val="WW8Num8z1"/>
    <w:qFormat/>
    <w:rPr>
      <w:rFonts w:ascii="Courier New" w:hAnsi="Courier New" w:cs="Courier New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1">
    <w:name w:val="WW8Num4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3z0">
    <w:name w:val="WW8Num3z0"/>
    <w:qFormat/>
    <w:rPr>
      <w:rFonts w:ascii="Symbol" w:hAnsi="Symbol" w:cs="Symbol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1">
    <w:name w:val="WW8Num1z1"/>
    <w:qFormat/>
    <w:rPr>
      <w:rFonts w:ascii="Courier New" w:hAnsi="Courier New" w:cs="Courier New"/>
    </w:rPr>
  </w:style>
  <w:style w:type="character" w:styleId="Style18">
    <w:name w:val="Основной шрифт абзаца"/>
    <w:qFormat/>
    <w:rPr/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1">
    <w:name w:val="WW8Num13z1"/>
    <w:qFormat/>
    <w:rPr>
      <w:rFonts w:ascii="Courier New" w:hAnsi="Courier New" w:cs="Courier New"/>
    </w:rPr>
  </w:style>
  <w:style w:type="character" w:styleId="WW8Num13z0">
    <w:name w:val="WW8Num13z0"/>
    <w:qFormat/>
    <w:rPr>
      <w:rFonts w:ascii="Symbol" w:hAnsi="Symbol" w:cs="Symbol"/>
    </w:rPr>
  </w:style>
  <w:style w:type="character" w:styleId="WW8Num12z0">
    <w:name w:val="WW8Num12z0"/>
    <w:qFormat/>
    <w:rPr>
      <w:color w:val="000000"/>
    </w:rPr>
  </w:style>
  <w:style w:type="character" w:styleId="WW8Num11z0">
    <w:name w:val="WW8Num11z0"/>
    <w:qFormat/>
    <w:rPr>
      <w:color w:val="000000"/>
    </w:rPr>
  </w:style>
  <w:style w:type="character" w:styleId="WW8Num10z0">
    <w:name w:val="WW8Num10z0"/>
    <w:qFormat/>
    <w:rPr>
      <w:color w:val="000000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0">
    <w:name w:val="WW8Num9z0"/>
    <w:qFormat/>
    <w:rPr>
      <w:rFonts w:ascii="Times New Roman" w:hAnsi="Times New Roman" w:eastAsia="Times New Roman" w:cs="Times New Roman"/>
    </w:rPr>
  </w:style>
  <w:style w:type="character" w:styleId="WW8Num7z3">
    <w:name w:val="WW8Num7z3"/>
    <w:qFormat/>
    <w:rPr>
      <w:rFonts w:ascii="Symbol" w:hAnsi="Symbol" w:cs="Symbol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0">
    <w:name w:val="WW8Num7z0"/>
    <w:qFormat/>
    <w:rPr>
      <w:rFonts w:ascii="Times New Roman" w:hAnsi="Times New Roman" w:eastAsia="Calibri" w:cs="Times New Roman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5z2">
    <w:name w:val="WW8Num5z2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0">
    <w:name w:val="WW8Num5z0"/>
    <w:qFormat/>
    <w:rPr>
      <w:rFonts w:ascii="Times New Roman" w:hAnsi="Times New Roman" w:eastAsia="Times New Roman" w:cs="Times New Roman"/>
    </w:rPr>
  </w:style>
  <w:style w:type="character" w:styleId="WW8Num4z0">
    <w:name w:val="WW8Num4z0"/>
    <w:qFormat/>
    <w:rPr>
      <w:b w:val="false"/>
      <w:color w:val="000000"/>
    </w:rPr>
  </w:style>
  <w:style w:type="character" w:styleId="WW8Num2z0">
    <w:name w:val="WW8Num2z0"/>
    <w:qFormat/>
    <w:rPr>
      <w:b w:val="false"/>
      <w:color w:val="000000"/>
    </w:rPr>
  </w:style>
  <w:style w:type="character" w:styleId="WW8Num1z0">
    <w:name w:val="WW8Num1z0"/>
    <w:qFormat/>
    <w:rPr>
      <w:color w:val="000000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Покажчик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Покажчик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Style14"/>
    <w:uiPriority w:val="34"/>
    <w:qFormat/>
    <w:rsid w:val="00995db1"/>
    <w:pPr>
      <w:overflowPunct w:val="true"/>
      <w:spacing w:lineRule="auto" w:line="240" w:before="0" w:after="0"/>
      <w:ind w:left="720"/>
      <w:contextualSpacing/>
    </w:pPr>
    <w:rPr>
      <w:rFonts w:ascii="Antiqua" w:hAnsi="Antiqua" w:eastAsia="Times New Roman" w:cs="Times New Roman"/>
      <w:sz w:val="28"/>
      <w:szCs w:val="20"/>
      <w:lang w:val="hr-HR" w:eastAsia="ru-RU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bd182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Вміст рамки"/>
    <w:basedOn w:val="Normal"/>
    <w:qFormat/>
    <w:pPr/>
    <w:rPr/>
  </w:style>
  <w:style w:type="paragraph" w:styleId="user2">
    <w:name w:val="Вміст рамки (user)"/>
    <w:basedOn w:val="Normal"/>
    <w:qFormat/>
    <w:pPr/>
    <w:rPr/>
  </w:style>
  <w:style w:type="paragraph" w:styleId="user3">
    <w:name w:val="Вміст таблиці (user)"/>
    <w:basedOn w:val="Normal"/>
    <w:qFormat/>
    <w:pPr>
      <w:widowControl w:val="false"/>
      <w:suppressLineNumbers/>
    </w:pPr>
    <w:rPr/>
  </w:style>
  <w:style w:type="paragraph" w:styleId="user4">
    <w:name w:val="Верхній і нижній колонтитули (user)"/>
    <w:basedOn w:val="Normal"/>
    <w:qFormat/>
    <w:pPr>
      <w:suppressLineNumbers/>
      <w:tabs>
        <w:tab w:val="clear" w:pos="708"/>
        <w:tab w:val="center" w:pos="4677" w:leader="none"/>
        <w:tab w:val="right" w:pos="9354" w:leader="none"/>
      </w:tabs>
    </w:pPr>
    <w:rPr/>
  </w:style>
  <w:style w:type="paragraph" w:styleId="Style22">
    <w:name w:val="Верхній і нижній колонтитули"/>
    <w:basedOn w:val="Normal"/>
    <w:qFormat/>
    <w:pPr/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uk-UA"/>
    </w:rPr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lang w:val="uk-UA"/>
    </w:rPr>
  </w:style>
  <w:style w:type="paragraph" w:styleId="ShiftAlt">
    <w:name w:val="Додаток_основной_текст (Додаток___Shift+Alt)"/>
    <w:qFormat/>
    <w:pPr>
      <w:widowControl/>
      <w:suppressAutoHyphens w:val="true"/>
      <w:bidi w:val="0"/>
      <w:spacing w:lineRule="atLeast" w:line="210" w:before="0" w:after="0"/>
      <w:ind w:firstLine="227" w:left="0" w:right="0"/>
      <w:jc w:val="both"/>
      <w:textAlignment w:val="center"/>
    </w:pPr>
    <w:rPr>
      <w:rFonts w:ascii="Times New Roman" w:hAnsi="Times New Roman" w:eastAsia="Calibri" w:cs="Myriad Pro;Segoe UI" w:eastAsiaTheme="minorHAnsi"/>
      <w:color w:val="000000"/>
      <w:kern w:val="0"/>
      <w:sz w:val="24"/>
      <w:szCs w:val="18"/>
      <w:lang w:val="ru-RU" w:eastAsia="en-US" w:bidi="ar-SA"/>
    </w:rPr>
  </w:style>
  <w:style w:type="paragraph" w:styleId="user5">
    <w:name w:val="Заголовок таблиці (user)"/>
    <w:basedOn w:val="user3"/>
    <w:qFormat/>
    <w:pPr>
      <w:suppressLineNumbers/>
      <w:jc w:val="center"/>
    </w:pPr>
    <w:rPr>
      <w:b/>
      <w:bCs/>
    </w:rPr>
  </w:style>
  <w:style w:type="paragraph" w:styleId="Style23">
    <w:name w:val="Текст выноски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4">
    <w:name w:val="Абзац списка"/>
    <w:basedOn w:val="Normal"/>
    <w:qFormat/>
    <w:pPr>
      <w:overflowPunct w:val="true"/>
      <w:spacing w:lineRule="auto" w:line="240" w:before="0" w:after="0"/>
      <w:ind w:hanging="0" w:left="720" w:right="0"/>
      <w:contextualSpacing/>
    </w:pPr>
    <w:rPr>
      <w:rFonts w:ascii="Antiqua;Times New Roman" w:hAnsi="Antiqua;Times New Roman" w:eastAsia="Times New Roman" w:cs="Antiqua;Times New Roman"/>
      <w:sz w:val="28"/>
      <w:szCs w:val="20"/>
      <w:lang w:val="hr-HR"/>
    </w:rPr>
  </w:style>
  <w:style w:type="paragraph" w:styleId="Style25">
    <w:name w:val="Название объекта"/>
    <w:basedOn w:val="Normal"/>
    <w:qFormat/>
    <w:pPr>
      <w:suppressLineNumbers/>
      <w:spacing w:before="120" w:after="120"/>
    </w:pPr>
    <w:rPr>
      <w:rFonts w:cs="Lucida Sans;Lucida Sans Unicode"/>
      <w:i/>
      <w:iCs/>
      <w:sz w:val="24"/>
      <w:szCs w:val="24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6">
    <w:name w:val="Вміст таблиці"/>
    <w:basedOn w:val="Normal"/>
    <w:qFormat/>
    <w:pPr>
      <w:widowControl w:val="false"/>
      <w:suppressLineNumbers/>
    </w:pPr>
    <w:rPr/>
  </w:style>
  <w:style w:type="paragraph" w:styleId="Style27">
    <w:name w:val="Заголовок таблиці"/>
    <w:basedOn w:val="Style26"/>
    <w:qFormat/>
    <w:pPr>
      <w:suppressLineNumbers/>
      <w:jc w:val="center"/>
    </w:pPr>
    <w:rPr>
      <w:b/>
      <w:bCs/>
    </w:rPr>
  </w:style>
  <w:style w:type="numbering" w:styleId="Style28" w:default="1">
    <w:name w:val="Без маркерів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hospital-adm@ukr.net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299E6-7C97-4679-B11C-D13C7C32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Application>LibreOffice/26.2.0.3$Windows_X86_64 LibreOffice_project/620$Build-3</Application>
  <AppVersion>15.0000</AppVersion>
  <Pages>5</Pages>
  <Words>970</Words>
  <Characters>6783</Characters>
  <CharactersWithSpaces>8758</CharactersWithSpaces>
  <Paragraphs>148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2025-09-29T09:47:00Z</dcterms:created>
  <dc:creator>Пользователь Windows</dc:creator>
  <dc:description/>
  <dc:language>uk-UA</dc:language>
  <cp:lastModifiedBy/>
  <cp:lastPrinted>2026-04-30T10:50:34Z</cp:lastPrinted>
  <dcterms:modified xsi:type="dcterms:W3CDTF">2026-04-30T10:47:56Z</dcterms:modified>
  <cp:revision>461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